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ink/ink1.xml" ContentType="application/inkml+xml"/>
  <Override PartName="/word/fontTable.xml" ContentType="application/vnd.openxmlformats-officedocument.wordprocessingml.fontTable+xml"/>
  <Override PartName="/docProps/core.xml" ContentType="application/vnd.openxmlformats-package.core-properties+xml"/>
  <Override PartName="/word/ink/ink3.xml" ContentType="application/inkml+xml"/>
  <Override PartName="/word/document.xml" ContentType="application/vnd.openxmlformats-officedocument.wordprocessingml.document.main+xml"/>
  <Override PartName="/word/numbering.xml" ContentType="application/vnd.openxmlformats-officedocument.wordprocessingml.numbering+xml"/>
  <Override PartName="/word/ink/ink2.xml" ContentType="application/inkml+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rFonts w:ascii="Arial" w:cs="Arial" w:hAnsi="Arial"/>
          <w:b/>
        </w:rPr>
      </w:pPr>
      <w:r>
        <w:rPr>
          <w:rFonts w:ascii="Arial" w:cs="Arial" w:hAnsi="Arial"/>
          <w:b/>
          <w:sz w:val="23"/>
          <w:szCs w:val="23"/>
        </w:rPr>
        <w:t xml:space="preserve">                                                       </w:t>
      </w:r>
      <w:r>
        <w:rPr>
          <w:rFonts w:ascii="Arial" w:cs="Arial" w:hAnsi="Arial"/>
          <w:b/>
          <w:sz w:val="23"/>
          <w:szCs w:val="23"/>
        </w:rPr>
        <w:t xml:space="preserve">  </w:t>
      </w:r>
      <w:r>
        <w:rPr>
          <w:rFonts w:ascii="Arial" w:cs="Arial" w:hAnsi="Arial"/>
          <w:b/>
          <w:sz w:val="23"/>
          <w:szCs w:val="23"/>
        </w:rPr>
        <w:t xml:space="preserve">  </w:t>
      </w:r>
      <w:r>
        <w:rPr>
          <w:rFonts w:ascii="Arial" w:cs="Arial" w:hAnsi="Arial"/>
          <w:b/>
          <w:color w:val="984806"/>
        </w:rPr>
        <w:t>KITCHEN TABLE CHARITIES TRUST (KTCT)</w:t>
      </w:r>
    </w:p>
    <w:p>
      <w:pPr>
        <w:pStyle w:val="style0"/>
        <w:rPr>
          <w:rFonts w:ascii="Arial" w:cs="Arial" w:hAnsi="Arial"/>
        </w:rPr>
      </w:pPr>
    </w:p>
    <w:p>
      <w:pPr>
        <w:pStyle w:val="style0"/>
        <w:rPr>
          <w:rFonts w:ascii="Arial" w:cs="Arial" w:hAnsi="Arial"/>
          <w:b/>
          <w:color w:val="943634"/>
          <w:sz w:val="24"/>
          <w:szCs w:val="24"/>
        </w:rPr>
      </w:pPr>
      <w:r>
        <w:rPr>
          <w:rFonts w:ascii="Arial" w:cs="Arial" w:hAnsi="Arial"/>
          <w:b/>
          <w:color w:val="943634"/>
          <w:sz w:val="24"/>
          <w:szCs w:val="24"/>
        </w:rPr>
        <w:t xml:space="preserve">ACTION FOR ENTREPRENEURSHIP DEVELOPMENT AND INCLUSIVE PARTICIPATION OF </w:t>
      </w:r>
      <w:r>
        <w:rPr>
          <w:rFonts w:ascii="Arial" w:cs="Arial" w:hAnsi="Arial"/>
          <w:b/>
          <w:color w:val="943634"/>
          <w:sz w:val="24"/>
          <w:szCs w:val="24"/>
        </w:rPr>
        <w:t>DEAF PEOPLE</w:t>
      </w:r>
      <w:r>
        <w:rPr>
          <w:rFonts w:ascii="Arial" w:cs="Arial" w:hAnsi="Arial"/>
          <w:b/>
          <w:color w:val="943634"/>
          <w:sz w:val="24"/>
          <w:szCs w:val="24"/>
        </w:rPr>
        <w:t xml:space="preserve"> IN COMMUNITY DEVELOPMEN</w:t>
      </w:r>
      <w:r>
        <w:rPr>
          <w:rFonts w:ascii="Arial" w:cs="Arial" w:hAnsi="Arial"/>
          <w:b/>
          <w:color w:val="943634"/>
          <w:sz w:val="24"/>
          <w:szCs w:val="24"/>
        </w:rPr>
        <w:t>T</w:t>
      </w:r>
    </w:p>
    <w:p>
      <w:pPr>
        <w:pStyle w:val="style0"/>
        <w:rPr>
          <w:rFonts w:ascii="Arial" w:cs="Arial" w:hAnsi="Arial"/>
          <w:b/>
          <w:sz w:val="24"/>
          <w:szCs w:val="24"/>
        </w:rPr>
      </w:pPr>
      <w:r>
        <w:rPr>
          <w:rFonts w:ascii="Arial" w:cs="Arial" w:hAnsi="Arial"/>
          <w:b/>
          <w:sz w:val="24"/>
          <w:szCs w:val="24"/>
        </w:rPr>
        <w:t xml:space="preserve">            </w:t>
      </w:r>
      <w:r>
        <w:rPr>
          <w:rFonts w:ascii="Arial" w:cs="Arial" w:hAnsi="Arial"/>
          <w:b/>
          <w:sz w:val="24"/>
          <w:szCs w:val="24"/>
        </w:rPr>
        <w:t xml:space="preserve">                         </w:t>
      </w:r>
      <w:r>
        <w:rPr>
          <w:rFonts w:ascii="Arial" w:cs="Arial" w:hAnsi="Arial"/>
          <w:b/>
          <w:sz w:val="24"/>
          <w:szCs w:val="24"/>
        </w:rPr>
        <w:t xml:space="preserve"> </w:t>
      </w:r>
      <w:r>
        <w:rPr>
          <w:rFonts w:ascii="Arial" w:cs="Arial" w:hAnsi="Arial"/>
          <w:b/>
          <w:sz w:val="24"/>
          <w:szCs w:val="24"/>
        </w:rPr>
        <w:t>(AFEDIPODIC)</w:t>
      </w:r>
    </w:p>
    <w:p>
      <w:pPr>
        <w:pStyle w:val="style0"/>
        <w:rPr>
          <w:rFonts w:ascii="Arial" w:cs="Arial" w:hAnsi="Arial"/>
          <w:b/>
          <w:color w:val="943634"/>
          <w:sz w:val="24"/>
          <w:szCs w:val="24"/>
        </w:rPr>
      </w:pPr>
      <w:r>
        <w:rPr>
          <w:rFonts w:ascii="Arial" w:cs="Arial" w:hAnsi="Arial"/>
          <w:b/>
          <w:color w:val="943634"/>
          <w:sz w:val="24"/>
          <w:szCs w:val="24"/>
        </w:rPr>
        <w:t xml:space="preserve">                         </w:t>
      </w:r>
      <w:r>
        <w:rPr>
          <w:rFonts w:ascii="Arial" w:cs="Arial" w:hAnsi="Arial"/>
          <w:b/>
          <w:color w:val="943634"/>
          <w:sz w:val="24"/>
          <w:szCs w:val="24"/>
        </w:rPr>
        <w:t>PROGRESS REPORT – JUNE 2022</w:t>
      </w:r>
    </w:p>
    <w:p>
      <w:pPr>
        <w:pStyle w:val="style0"/>
        <w:rPr>
          <w:rFonts w:ascii="Arial" w:cs="Arial" w:hAnsi="Arial"/>
        </w:rPr>
      </w:pPr>
      <w:r>
        <w:rPr>
          <w:rFonts w:ascii="Arial" w:cs="Arial" w:hAnsi="Arial"/>
        </w:rPr>
        <w:t>Greetings from AFEDIPODIC</w:t>
      </w:r>
      <w:r>
        <w:rPr>
          <w:rFonts w:ascii="Arial" w:cs="Arial" w:hAnsi="Arial"/>
        </w:rPr>
        <w:t xml:space="preserve"> –</w:t>
      </w:r>
      <w:r>
        <w:rPr>
          <w:rFonts w:ascii="Arial" w:cs="Arial" w:hAnsi="Arial"/>
        </w:rPr>
        <w:t xml:space="preserve"> </w:t>
      </w:r>
      <w:r>
        <w:rPr>
          <w:rFonts w:ascii="Arial" w:cs="Arial" w:hAnsi="Arial"/>
        </w:rPr>
        <w:t>Uganda. I</w:t>
      </w:r>
      <w:r>
        <w:rPr>
          <w:rFonts w:ascii="Arial" w:cs="Arial" w:hAnsi="Arial"/>
        </w:rPr>
        <w:t xml:space="preserve"> have the privilege</w:t>
      </w:r>
      <w:r>
        <w:rPr>
          <w:rFonts w:ascii="Arial" w:cs="Arial" w:hAnsi="Arial"/>
        </w:rPr>
        <w:t xml:space="preserve"> </w:t>
      </w:r>
      <w:r>
        <w:rPr>
          <w:rFonts w:ascii="Arial" w:cs="Arial" w:hAnsi="Arial"/>
        </w:rPr>
        <w:t xml:space="preserve"> to express my sincere gratitude to Kitchen Table Charities Trust</w:t>
      </w:r>
      <w:r>
        <w:rPr>
          <w:rFonts w:ascii="Arial" w:cs="Arial" w:hAnsi="Arial"/>
        </w:rPr>
        <w:t xml:space="preserve"> (KTCT) and Supporters for a grant of £2,000 that was extended to us to start a project of poultry farming for egg production, to uplift the livelihoods of persons with hearing disabilities, particularly women</w:t>
      </w:r>
      <w:r>
        <w:rPr>
          <w:rFonts w:ascii="Arial" w:cs="Arial" w:hAnsi="Arial"/>
        </w:rPr>
        <w:t xml:space="preserve"> and girls</w:t>
      </w:r>
      <w:r>
        <w:rPr>
          <w:rFonts w:ascii="Arial" w:cs="Arial" w:hAnsi="Arial"/>
        </w:rPr>
        <w:t xml:space="preserve"> in Kyegegwa Town Council, Kyegegwa District in Western Uganda.</w:t>
      </w:r>
    </w:p>
    <w:p>
      <w:pPr>
        <w:pStyle w:val="style0"/>
        <w:rPr>
          <w:rFonts w:ascii="Arial" w:cs="Arial" w:hAnsi="Arial"/>
        </w:rPr>
      </w:pPr>
      <w:r>
        <w:rPr>
          <w:rFonts w:ascii="Arial" w:cs="Arial" w:hAnsi="Arial"/>
        </w:rPr>
        <w:t>In this report, I would like to share with you some of the progress we have</w:t>
      </w:r>
      <w:r>
        <w:rPr>
          <w:rFonts w:ascii="Arial" w:cs="Arial" w:hAnsi="Arial"/>
        </w:rPr>
        <w:t xml:space="preserve"> </w:t>
      </w:r>
      <w:r>
        <w:rPr>
          <w:rFonts w:ascii="Arial" w:cs="Arial" w:hAnsi="Arial"/>
        </w:rPr>
        <w:t>made here</w:t>
      </w:r>
      <w:r>
        <w:rPr>
          <w:rFonts w:ascii="Arial" w:cs="Arial" w:hAnsi="Arial"/>
        </w:rPr>
        <w:t xml:space="preserve"> at AFEDIPODIC Ugand</w:t>
      </w:r>
      <w:r>
        <w:rPr>
          <w:rFonts w:ascii="Arial" w:cs="Arial" w:hAnsi="Arial"/>
        </w:rPr>
        <w:t>a over the last one</w:t>
      </w:r>
      <w:r>
        <w:rPr>
          <w:rFonts w:ascii="Arial" w:cs="Arial" w:hAnsi="Arial"/>
        </w:rPr>
        <w:t xml:space="preserve"> month with KTCT grant. </w:t>
      </w:r>
    </w:p>
    <w:p>
      <w:pPr>
        <w:pStyle w:val="style0"/>
        <w:rPr>
          <w:rFonts w:ascii="Arial" w:cs="Arial" w:hAnsi="Arial"/>
        </w:rPr>
      </w:pPr>
      <w:r>
        <w:rPr>
          <w:rFonts w:ascii="Arial" w:cs="Arial" w:hAnsi="Arial"/>
        </w:rPr>
        <w:t>It’s indeed amazing ho</w:t>
      </w:r>
      <w:r>
        <w:rPr>
          <w:rFonts w:ascii="Arial" w:cs="Arial" w:hAnsi="Arial"/>
        </w:rPr>
        <w:t>w a little support can make a great difference</w:t>
      </w:r>
      <w:r>
        <w:rPr>
          <w:rFonts w:ascii="Arial" w:cs="Arial" w:hAnsi="Arial"/>
        </w:rPr>
        <w:t xml:space="preserve"> in a </w:t>
      </w:r>
      <w:r>
        <w:rPr>
          <w:rFonts w:ascii="Arial" w:cs="Arial" w:hAnsi="Arial"/>
        </w:rPr>
        <w:t xml:space="preserve">short </w:t>
      </w:r>
      <w:r>
        <w:rPr>
          <w:rFonts w:ascii="Arial" w:cs="Arial" w:hAnsi="Arial"/>
        </w:rPr>
        <w:t>period of</w:t>
      </w:r>
      <w:r>
        <w:rPr>
          <w:rFonts w:ascii="Arial" w:cs="Arial" w:hAnsi="Arial"/>
        </w:rPr>
        <w:t xml:space="preserve"> time </w:t>
      </w:r>
      <w:r>
        <w:rPr>
          <w:rFonts w:ascii="Arial" w:cs="Arial" w:hAnsi="Arial"/>
        </w:rPr>
        <w:t>in the life of marginalised and often neglected people!</w:t>
      </w:r>
    </w:p>
    <w:p>
      <w:pPr>
        <w:pStyle w:val="style0"/>
        <w:rPr>
          <w:rFonts w:ascii="Arial" w:cs="Arial" w:hAnsi="Arial"/>
        </w:rPr>
      </w:pPr>
      <w:r>
        <w:rPr>
          <w:rFonts w:ascii="Arial" w:cs="Arial" w:hAnsi="Arial"/>
        </w:rPr>
        <w:t>After putting a shelter, we have been able to purchase 500 one-day-old layer chicks, the feeds, feeding troughs, drinkers, plywood, vaccines and water-mixing drugs. We have vaccinated the birds four times so far</w:t>
      </w:r>
      <w:r>
        <w:rPr>
          <w:rFonts w:ascii="Arial" w:cs="Arial" w:hAnsi="Arial"/>
        </w:rPr>
        <w:t>, according to the schedule from Biyinzika Poultry International veterinary doctors.</w:t>
      </w:r>
    </w:p>
    <w:p>
      <w:pPr>
        <w:pStyle w:val="style0"/>
        <w:rPr>
          <w:rFonts w:ascii="Arial" w:cs="Arial" w:hAnsi="Arial"/>
        </w:rPr>
      </w:pPr>
      <w:r>
        <w:rPr>
          <w:rFonts w:ascii="Arial" w:cs="Arial" w:hAnsi="Arial"/>
        </w:rPr>
        <w:t>The birds are now one month old and are do</w:t>
      </w:r>
      <w:r>
        <w:rPr>
          <w:rFonts w:ascii="Arial" w:cs="Arial" w:hAnsi="Arial"/>
        </w:rPr>
        <w:t>ing gr</w:t>
      </w:r>
      <w:r>
        <w:rPr>
          <w:rFonts w:ascii="Arial" w:cs="Arial" w:hAnsi="Arial"/>
        </w:rPr>
        <w:t>eat.</w:t>
      </w:r>
    </w:p>
    <w:p>
      <w:pPr>
        <w:pStyle w:val="style0"/>
        <w:rPr>
          <w:rFonts w:ascii="Arial" w:cs="Arial" w:hAnsi="Arial"/>
        </w:rPr>
      </w:pPr>
      <w:r>
        <w:rPr>
          <w:rFonts w:ascii="Arial" w:cs="Arial" w:hAnsi="Arial"/>
        </w:rPr>
        <w:t>At the current rate of growth, the birds are expected to begin laying eggs within the next four months,</w:t>
      </w:r>
      <w:r>
        <w:rPr>
          <w:rFonts w:ascii="Arial" w:cs="Arial" w:hAnsi="Arial"/>
        </w:rPr>
        <w:t xml:space="preserve"> </w:t>
      </w:r>
      <w:r>
        <w:rPr>
          <w:rFonts w:ascii="Arial" w:cs="Arial" w:hAnsi="Arial"/>
        </w:rPr>
        <w:t xml:space="preserve">where we’ll be collecting not less than 15 trays of eggs per day, valued at 150,000 Uganda Shillings equivalent to </w:t>
      </w:r>
      <w:r>
        <w:rPr>
          <w:rFonts w:ascii="Arial" w:cs="Arial" w:hAnsi="Arial"/>
        </w:rPr>
        <w:t>£32.6 (Exchange Rate £1=4600UGX). This means that we expect to collect 4,500,000UGX (£978) in just</w:t>
      </w:r>
      <w:r>
        <w:rPr>
          <w:rFonts w:ascii="Arial" w:cs="Arial" w:hAnsi="Arial"/>
        </w:rPr>
        <w:t xml:space="preserve"> every</w:t>
      </w:r>
      <w:r>
        <w:rPr>
          <w:rFonts w:ascii="Arial" w:cs="Arial" w:hAnsi="Arial"/>
        </w:rPr>
        <w:t xml:space="preserve"> one month!</w:t>
      </w:r>
    </w:p>
    <w:p>
      <w:pPr>
        <w:pStyle w:val="style0"/>
        <w:rPr>
          <w:rFonts w:ascii="Arial" w:cs="Arial" w:hAnsi="Arial"/>
        </w:rPr>
      </w:pPr>
      <w:r>
        <w:rPr>
          <w:rFonts w:ascii="Arial" w:cs="Arial" w:hAnsi="Arial"/>
        </w:rPr>
        <w:t xml:space="preserve">KTCT has sowed a “Mustard Seed” in the lives </w:t>
      </w:r>
      <w:r>
        <w:rPr>
          <w:rFonts w:ascii="Arial" w:cs="Arial" w:hAnsi="Arial"/>
        </w:rPr>
        <w:t>of these</w:t>
      </w:r>
      <w:r>
        <w:rPr>
          <w:rFonts w:ascii="Arial" w:cs="Arial" w:hAnsi="Arial"/>
        </w:rPr>
        <w:t xml:space="preserve"> underprivileged persons with hearing disabilities, which is soon bearing fruit to create a great impact in their previously miserable lives.</w:t>
      </w:r>
      <w:r>
        <w:rPr>
          <w:rFonts w:ascii="Arial" w:cs="Arial" w:hAnsi="Arial"/>
        </w:rPr>
        <w:t xml:space="preserve"> </w:t>
      </w:r>
      <w:r>
        <w:rPr>
          <w:rFonts w:ascii="Arial" w:cs="Arial" w:hAnsi="Arial"/>
        </w:rPr>
        <w:t>As a matter of fact, KTCT and Supporters deserve a Standing Ovation</w:t>
      </w:r>
      <w:r>
        <w:rPr>
          <w:rFonts w:ascii="Arial" w:cs="Arial" w:hAnsi="Arial"/>
        </w:rPr>
        <w:t xml:space="preserve"> for this benevolent </w:t>
      </w:r>
      <w:r>
        <w:rPr>
          <w:rFonts w:ascii="Arial" w:cs="Arial" w:hAnsi="Arial"/>
        </w:rPr>
        <w:t>spirit they have demonstrated to AFEDIPODIC Uganda!</w:t>
      </w:r>
    </w:p>
    <w:p>
      <w:pPr>
        <w:pStyle w:val="style0"/>
        <w:rPr>
          <w:rFonts w:ascii="Arial" w:cs="Arial" w:hAnsi="Arial"/>
        </w:rPr>
      </w:pPr>
      <w:r>
        <w:rPr>
          <w:rFonts w:ascii="Arial" w:cs="Arial" w:hAnsi="Arial"/>
        </w:rPr>
        <w:t>Thank you once again for being part of AFEDIPODIC Community and for joining our struggle in im</w:t>
      </w:r>
      <w:r>
        <w:rPr>
          <w:rFonts w:ascii="Arial" w:cs="Arial" w:hAnsi="Arial"/>
        </w:rPr>
        <w:t xml:space="preserve">proving the livelihoods of </w:t>
      </w:r>
      <w:r>
        <w:rPr>
          <w:rFonts w:ascii="Arial" w:cs="Arial" w:hAnsi="Arial"/>
        </w:rPr>
        <w:t>women, Men and girls</w:t>
      </w:r>
      <w:r>
        <w:rPr>
          <w:rFonts w:ascii="Arial" w:cs="Arial" w:hAnsi="Arial"/>
        </w:rPr>
        <w:t xml:space="preserve"> with hearing disabilities</w:t>
      </w:r>
      <w:r>
        <w:rPr>
          <w:rFonts w:ascii="Arial" w:cs="Arial" w:hAnsi="Arial"/>
        </w:rPr>
        <w:t xml:space="preserve"> in Kyegegwa Uganda</w:t>
      </w:r>
    </w:p>
    <w:p>
      <w:pPr>
        <w:pStyle w:val="style0"/>
        <w:rPr>
          <w:rFonts w:ascii="Arial" w:cs="Arial" w:hAnsi="Arial"/>
        </w:rPr>
      </w:pPr>
      <w:r>
        <w:rPr>
          <w:rFonts w:ascii="Arial" w:cs="Arial" w:hAnsi="Arial"/>
        </w:rPr>
        <w:t>Yours Sincerely;</w:t>
      </w:r>
    </w:p>
    <w:p>
      <w:pPr>
        <w:pStyle w:val="style0"/>
        <w:rPr>
          <w:rFonts w:ascii="Arial" w:cs="Arial" w:hAnsi="Arial"/>
        </w:rPr>
      </w:pPr>
      <w:r>
        <w:rPr>
          <w:rFonts w:ascii="Arial" w:cs="Arial" w:hAnsi="Arial"/>
        </w:rPr>
        <w:t xml:space="preserve"> </w:t>
      </w:r>
      <w:r>
        <w:rPr/>
        <mc:AlternateContent>
          <mc:Choice Requires="wps">
            <w:drawing>
              <wp:anchor distT="0" distB="0" distL="0" distR="0" simplePos="false" relativeHeight="2" behindDoc="false" locked="false" layoutInCell="true" allowOverlap="true">
                <wp:simplePos x="0" y="0"/>
                <wp:positionH relativeFrom="character">
                  <wp:posOffset>87225</wp:posOffset>
                </wp:positionH>
                <wp:positionV relativeFrom="line">
                  <wp:posOffset>-117753</wp:posOffset>
                </wp:positionV>
                <wp:extent cx="2447171" cy="453883"/>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2">
                      <w14:xfrm rot="0">
                        <a:off x="0" y="0"/>
                        <a:ext cx="2447171" cy="453883"/>
                      </w14:xfrm>
                    </w14:contentPart>
                  </a:graphicData>
                </a:graphic>
              </wp:anchor>
            </w:drawing>
          </mc:Choice>
          <mc:Fallback>
            <w:pict>
              <v:shape id="1037" filled="f" stroked="t" style="position:absolute;margin-left:6.87pt;margin-top:-9.27pt;width:192.69pt;height:35.74pt;z-index:2;mso-position-horizontal-relative:char;mso-position-vertical-relative:line;mso-width-relative:page;mso-height-relative:page;mso-wrap-distance-left:0.0pt;mso-wrap-distance-right:0.0pt;visibility:visible;">
                <v:stroke color="#3399ff"/>
                <v:fill/>
                <o:ink i="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"/>
              </v:shape>
            </w:pict>
          </mc:Fallback>
        </mc:AlternateContent>
      </w:r>
      <w:r>
        <w:rPr/>
        <mc:AlternateContent>
          <mc:Choice Requires="wps">
            <w:drawing>
              <wp:anchor distT="0" distB="0" distL="0" distR="0" simplePos="false" relativeHeight="3" behindDoc="false" locked="false" layoutInCell="true" allowOverlap="true">
                <wp:simplePos x="0" y="0"/>
                <wp:positionH relativeFrom="character">
                  <wp:posOffset>-83008</wp:posOffset>
                </wp:positionH>
                <wp:positionV relativeFrom="line">
                  <wp:posOffset>-187482</wp:posOffset>
                </wp:positionV>
                <wp:extent cx="706298" cy="575163"/>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
                      <w14:xfrm rot="0">
                        <a:off x="0" y="0"/>
                        <a:ext cx="706298" cy="575163"/>
                      </w14:xfrm>
                    </w14:contentPart>
                  </a:graphicData>
                </a:graphic>
              </wp:anchor>
            </w:drawing>
          </mc:Choice>
          <mc:Fallback>
            <w:pict>
              <v:shape id="1038" filled="f" stroked="t" style="position:absolute;margin-left:-6.54pt;margin-top:-14.76pt;width:55.61pt;height:45.29pt;z-index:3;mso-position-horizontal-relative:char;mso-position-vertical-relative:line;mso-width-relative:page;mso-height-relative:page;mso-wrap-distance-left:0.0pt;mso-wrap-distance-right:0.0pt;visibility:visible;">
                <v:stroke color="#3399ff"/>
                <v:fill/>
                <o:ink i="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"/>
              </v:shape>
            </w:pict>
          </mc:Fallback>
        </mc:AlternateContent>
      </w:r>
      <w:r>
        <w:rPr/>
        <mc:AlternateContent>
          <mc:Choice Requires="wps">
            <w:drawing>
              <wp:anchor distT="0" distB="0" distL="0" distR="0" simplePos="false" relativeHeight="4" behindDoc="false" locked="false" layoutInCell="true" allowOverlap="true">
                <wp:simplePos x="0" y="0"/>
                <wp:positionH relativeFrom="character">
                  <wp:posOffset>1001202</wp:posOffset>
                </wp:positionH>
                <wp:positionV relativeFrom="line">
                  <wp:posOffset>211196</wp:posOffset>
                </wp:positionV>
                <wp:extent cx="76162" cy="54208"/>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4">
                      <w14:xfrm rot="0">
                        <a:off x="0" y="0"/>
                        <a:ext cx="76162" cy="54208"/>
                      </w14:xfrm>
                    </w14:contentPart>
                  </a:graphicData>
                </a:graphic>
              </wp:anchor>
            </w:drawing>
          </mc:Choice>
          <mc:Fallback>
            <w:pict>
              <v:shape id="1039" filled="f" stroked="t" style="position:absolute;margin-left:78.83pt;margin-top:16.63pt;width:6.0pt;height:4.27pt;z-index:4;mso-position-horizontal-relative:char;mso-position-vertical-relative:line;mso-width-relative:page;mso-height-relative:page;mso-wrap-distance-left:0.0pt;mso-wrap-distance-right:0.0pt;visibility:visible;">
                <v:stroke color="#3399ff"/>
                <v:fill/>
                <o:ink i="AFsdBOQCmAQZCjgIAP4PAAAAAAACDg1IEUSzsv4HRRNGE1AAFQAAgD8AAIA/AAAAAAAAAAAFATgK&#10;IwWD/g36/g2D9HyPj8CD/n9g/n81nt4wg/xfH4F/8Ljy/LBg&#10;"/>
              </v:shape>
            </w:pict>
          </mc:Fallback>
        </mc:AlternateContent>
      </w:r>
    </w:p>
    <w:p>
      <w:pPr>
        <w:pStyle w:val="style0"/>
        <w:rPr>
          <w:rFonts w:ascii="Arial" w:cs="Arial" w:hAnsi="Arial"/>
          <w:b/>
        </w:rPr>
      </w:pPr>
      <w:r>
        <w:rPr>
          <w:rFonts w:ascii="Arial" w:cs="Arial" w:hAnsi="Arial"/>
          <w:b/>
        </w:rPr>
        <w:t>JAMES WESAMOYO ALLOY</w:t>
      </w:r>
    </w:p>
    <w:p>
      <w:pPr>
        <w:pStyle w:val="style0"/>
        <w:rPr>
          <w:rFonts w:ascii="Arial" w:cs="Arial" w:hAnsi="Arial"/>
          <w:b/>
        </w:rPr>
      </w:pPr>
      <w:r>
        <w:rPr>
          <w:rFonts w:ascii="Arial" w:cs="Arial" w:hAnsi="Arial"/>
          <w:b/>
        </w:rPr>
        <w:t xml:space="preserve">Project assistant </w:t>
      </w:r>
    </w:p>
    <w:p>
      <w:pPr>
        <w:pStyle w:val="style0"/>
        <w:rPr>
          <w:rFonts w:ascii="Arial" w:cs="Arial" w:hAnsi="Arial"/>
          <w:b/>
        </w:rPr>
      </w:pPr>
      <w:r>
        <w:rPr>
          <w:rFonts w:ascii="Arial" w:cs="Arial" w:hAnsi="Arial"/>
          <w:b/>
        </w:rPr>
        <w:t xml:space="preserve">AFEDIPODIC UGANDA </w:t>
      </w:r>
    </w:p>
    <w:p>
      <w:pPr>
        <w:pStyle w:val="style0"/>
        <w:rPr>
          <w:rFonts w:ascii="Arial" w:cs="Arial" w:hAnsi="Arial"/>
          <w:b/>
        </w:rPr>
      </w:pPr>
      <w:r>
        <w:rPr>
          <w:rFonts w:ascii="Arial" w:cs="Arial" w:hAnsi="Arial"/>
          <w:b/>
        </w:rPr>
        <w:t>a)</w:t>
      </w:r>
      <w:r>
        <w:rPr>
          <w:rFonts w:ascii="Arial" w:cs="Arial" w:hAnsi="Arial"/>
          <w:b/>
        </w:rPr>
        <w:t>PROCUREMENT, PURCHASE AND REARING OF 500 LAYERS</w:t>
      </w:r>
    </w:p>
    <w:p>
      <w:pPr>
        <w:pStyle w:val="style0"/>
        <w:rPr>
          <w:rFonts w:ascii="Arial" w:cs="Arial" w:hAnsi="Arial"/>
        </w:rPr>
      </w:pPr>
      <w:r>
        <w:rPr>
          <w:rFonts w:ascii="Arial" w:cs="Arial" w:hAnsi="Arial"/>
        </w:rPr>
        <w:t>With about £475(UGX2</w:t>
      </w:r>
      <w:r>
        <w:rPr>
          <w:rFonts w:ascii="Arial" w:cs="Arial" w:hAnsi="Arial"/>
        </w:rPr>
        <w:t>, 185,000</w:t>
      </w:r>
      <w:r>
        <w:rPr>
          <w:rFonts w:ascii="Arial" w:cs="Arial" w:hAnsi="Arial"/>
        </w:rPr>
        <w:t xml:space="preserve">) from KTCT, we have been able to procure 500 one-day-old layer chicks from </w:t>
      </w:r>
      <w:r>
        <w:rPr>
          <w:rFonts w:ascii="Arial" w:cs="Arial" w:hAnsi="Arial"/>
        </w:rPr>
        <w:t>Biyinzika</w:t>
      </w:r>
      <w:r>
        <w:rPr>
          <w:rFonts w:ascii="Arial" w:cs="Arial" w:hAnsi="Arial"/>
        </w:rPr>
        <w:t xml:space="preserve"> Poultry International and they are progressing well, given the maximum care and treatment being accorded to them</w:t>
      </w:r>
      <w:r>
        <w:rPr>
          <w:rFonts w:ascii="Arial" w:cs="Arial" w:hAnsi="Arial"/>
        </w:rPr>
        <w:t xml:space="preserve">. AFEDIPODIC expects the birds to begin laying eggs within the </w:t>
      </w:r>
      <w:bookmarkStart w:id="0" w:name="_GoBack"/>
      <w:bookmarkEnd w:id="0"/>
      <w:r>
        <w:rPr>
          <w:rFonts w:ascii="Arial" w:cs="Arial" w:hAnsi="Arial"/>
        </w:rPr>
        <w:t>next 4</w:t>
      </w:r>
      <w:r>
        <w:rPr>
          <w:rFonts w:ascii="Arial" w:cs="Arial" w:hAnsi="Arial"/>
        </w:rPr>
        <w:t xml:space="preserve"> months, beginning October this year (2022).</w:t>
      </w:r>
    </w:p>
    <w:p>
      <w:pPr>
        <w:pStyle w:val="style0"/>
        <w:rPr>
          <w:rFonts w:ascii="Arial" w:cs="Arial" w:hAnsi="Arial"/>
          <w:b/>
        </w:rPr>
      </w:pPr>
      <w:r>
        <w:rPr>
          <w:rFonts w:ascii="Arial" w:cs="Arial" w:hAnsi="Arial"/>
          <w:b/>
        </w:rPr>
        <w:t xml:space="preserve"> 1 day </w:t>
      </w:r>
      <w:r>
        <w:rPr>
          <w:rFonts w:ascii="Arial" w:cs="Arial" w:hAnsi="Arial"/>
          <w:b/>
        </w:rPr>
        <w:t>layers chick</w:t>
      </w:r>
      <w:r>
        <w:rPr>
          <w:rFonts w:ascii="Arial" w:cs="Arial" w:hAnsi="Arial"/>
          <w:b/>
        </w:rPr>
        <w:t xml:space="preserve"> at AFEDIPODIC </w:t>
      </w:r>
      <w:r>
        <w:rPr>
          <w:rFonts w:ascii="Arial" w:cs="Arial" w:hAnsi="Arial"/>
          <w:b/>
        </w:rPr>
        <w:t>Poultry</w:t>
      </w:r>
      <w:r>
        <w:rPr>
          <w:rFonts w:ascii="Arial" w:cs="Arial" w:hAnsi="Arial"/>
          <w:b/>
        </w:rPr>
        <w:t xml:space="preserve"> farm</w:t>
      </w:r>
    </w:p>
    <w:tbl>
      <w:tblPr>
        <w:tblStyle w:val="style154"/>
        <w:tblW w:w="0" w:type="auto"/>
        <w:tblLook w:val="04A0" w:firstRow="1" w:lastRow="0" w:firstColumn="1" w:lastColumn="0" w:noHBand="0" w:noVBand="1"/>
      </w:tblPr>
      <w:tblGrid>
        <w:gridCol w:w="9242"/>
      </w:tblGrid>
      <w:tr>
        <w:trPr/>
        <w:tc>
          <w:tcPr>
            <w:tcW w:w="9242" w:type="dxa"/>
            <w:tcBorders/>
          </w:tcPr>
          <w:p>
            <w:pPr>
              <w:pStyle w:val="style0"/>
              <w:rPr>
                <w:rFonts w:ascii="Arial" w:cs="Arial" w:hAnsi="Arial"/>
              </w:rPr>
            </w:pPr>
            <w:r>
              <w:rPr>
                <w:noProof/>
                <w:lang w:eastAsia="en-GB"/>
              </w:rPr>
              <w:drawing>
                <wp:inline distL="0" distT="0" distB="0" distR="0">
                  <wp:extent cx="5731510" cy="2577199"/>
                  <wp:effectExtent l="0" t="0" r="2540" b="0"/>
                  <wp:docPr id="1026" name="Picture 1" descr="C:\Users\ADMIN\AppData\Local\Microsoft\Windows\INetCache\Content.Word\20220521_13081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cstate="print"/>
                          <a:srcRect l="0" t="0" r="0" b="0"/>
                          <a:stretch/>
                        </pic:blipFill>
                        <pic:spPr>
                          <a:xfrm rot="0">
                            <a:off x="0" y="0"/>
                            <a:ext cx="5731510" cy="2577199"/>
                          </a:xfrm>
                          <a:prstGeom prst="rect"/>
                          <a:ln>
                            <a:noFill/>
                          </a:ln>
                        </pic:spPr>
                      </pic:pic>
                    </a:graphicData>
                  </a:graphic>
                </wp:inline>
              </w:drawing>
            </w:r>
          </w:p>
        </w:tc>
      </w:tr>
    </w:tbl>
    <w:p>
      <w:pPr>
        <w:pStyle w:val="style0"/>
        <w:rPr>
          <w:rFonts w:ascii="Arial" w:cs="Arial" w:hAnsi="Arial"/>
          <w:b/>
        </w:rPr>
      </w:pPr>
      <w:r>
        <w:rPr>
          <w:rFonts w:ascii="Arial" w:cs="Arial" w:hAnsi="Arial"/>
          <w:b/>
        </w:rPr>
        <w:t xml:space="preserve">1 day layers chick at AFEDIPODIC </w:t>
      </w:r>
      <w:r>
        <w:rPr>
          <w:rFonts w:ascii="Arial" w:cs="Arial" w:hAnsi="Arial"/>
          <w:b/>
        </w:rPr>
        <w:t>Poultry</w:t>
      </w:r>
      <w:r>
        <w:rPr>
          <w:rFonts w:ascii="Arial" w:cs="Arial" w:hAnsi="Arial"/>
          <w:b/>
        </w:rPr>
        <w:t xml:space="preserve"> farm</w:t>
      </w:r>
    </w:p>
    <w:tbl>
      <w:tblPr>
        <w:tblStyle w:val="style154"/>
        <w:tblW w:w="0" w:type="auto"/>
        <w:tblLook w:val="04A0" w:firstRow="1" w:lastRow="0" w:firstColumn="1" w:lastColumn="0" w:noHBand="0" w:noVBand="1"/>
      </w:tblPr>
      <w:tblGrid>
        <w:gridCol w:w="9242"/>
      </w:tblGrid>
      <w:tr>
        <w:trPr/>
        <w:tc>
          <w:tcPr>
            <w:tcW w:w="9242" w:type="dxa"/>
            <w:tcBorders/>
          </w:tcPr>
          <w:p>
            <w:pPr>
              <w:pStyle w:val="style0"/>
              <w:rPr>
                <w:rFonts w:ascii="Arial" w:cs="Arial" w:hAnsi="Arial"/>
              </w:rPr>
            </w:pPr>
            <w:r>
              <w:rPr>
                <w:noProof/>
                <w:lang w:eastAsia="en-GB"/>
              </w:rPr>
              <w:drawing>
                <wp:inline distL="0" distT="0" distB="0" distR="0">
                  <wp:extent cx="5731510" cy="2577199"/>
                  <wp:effectExtent l="0" t="0" r="2540" b="0"/>
                  <wp:docPr id="1027" name="Picture 2" descr="C:\Users\ADMIN\AppData\Local\Microsoft\Windows\INetCache\Content.Word\20220520_11070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6" cstate="print"/>
                          <a:srcRect l="0" t="0" r="0" b="0"/>
                          <a:stretch/>
                        </pic:blipFill>
                        <pic:spPr>
                          <a:xfrm rot="0">
                            <a:off x="0" y="0"/>
                            <a:ext cx="5731510" cy="2577199"/>
                          </a:xfrm>
                          <a:prstGeom prst="rect"/>
                          <a:ln>
                            <a:noFill/>
                          </a:ln>
                        </pic:spPr>
                      </pic:pic>
                    </a:graphicData>
                  </a:graphic>
                </wp:inline>
              </w:drawing>
            </w:r>
          </w:p>
        </w:tc>
      </w:tr>
    </w:tbl>
    <w:p>
      <w:pPr>
        <w:pStyle w:val="style0"/>
        <w:rPr>
          <w:rFonts w:ascii="Arial" w:cs="Arial" w:hAnsi="Arial"/>
          <w:b/>
        </w:rPr>
      </w:pPr>
      <w:r>
        <w:rPr>
          <w:rFonts w:ascii="Arial" w:cs="Arial" w:hAnsi="Arial"/>
          <w:b/>
        </w:rPr>
        <w:t xml:space="preserve">Vaccinated layers </w:t>
      </w:r>
      <w:r>
        <w:rPr>
          <w:rFonts w:ascii="Arial" w:cs="Arial" w:hAnsi="Arial"/>
          <w:b/>
        </w:rPr>
        <w:t xml:space="preserve">chicks </w:t>
      </w:r>
    </w:p>
    <w:p>
      <w:pPr>
        <w:pStyle w:val="style0"/>
        <w:rPr>
          <w:rFonts w:ascii="Arial" w:cs="Arial" w:hAnsi="Arial"/>
        </w:rPr>
      </w:pPr>
    </w:p>
    <w:p>
      <w:pPr>
        <w:pStyle w:val="style0"/>
        <w:rPr>
          <w:rFonts w:ascii="Arial" w:cs="Arial" w:hAnsi="Arial"/>
          <w:b/>
        </w:rPr>
      </w:pPr>
      <w:r>
        <w:rPr>
          <w:rFonts w:ascii="Arial" w:cs="Arial" w:hAnsi="Arial"/>
          <w:b/>
        </w:rPr>
        <w:t>b) PROCUREMENT OF CHICKEN FEED</w:t>
      </w:r>
    </w:p>
    <w:p>
      <w:pPr>
        <w:pStyle w:val="style0"/>
        <w:rPr>
          <w:rFonts w:ascii="Arial" w:cs="Arial" w:hAnsi="Arial"/>
        </w:rPr>
      </w:pPr>
      <w:r>
        <w:rPr>
          <w:rFonts w:ascii="Arial" w:cs="Arial" w:hAnsi="Arial"/>
        </w:rPr>
        <w:t>For proper growth of the birds</w:t>
      </w:r>
      <w:r>
        <w:rPr>
          <w:rFonts w:ascii="Arial" w:cs="Arial" w:hAnsi="Arial"/>
        </w:rPr>
        <w:t xml:space="preserve">, AFEDIPODIC procured chicken feeds from </w:t>
      </w:r>
      <w:r>
        <w:rPr>
          <w:rFonts w:ascii="Arial" w:cs="Arial" w:hAnsi="Arial"/>
        </w:rPr>
        <w:t>Biyinzika</w:t>
      </w:r>
      <w:r>
        <w:rPr>
          <w:rFonts w:ascii="Arial" w:cs="Arial" w:hAnsi="Arial"/>
        </w:rPr>
        <w:t xml:space="preserve"> Poultry; Developer </w:t>
      </w:r>
      <w:r>
        <w:rPr>
          <w:rFonts w:ascii="Arial" w:cs="Arial" w:hAnsi="Arial"/>
        </w:rPr>
        <w:t>Concentrate</w:t>
      </w:r>
      <w:r>
        <w:rPr>
          <w:rFonts w:ascii="Arial" w:cs="Arial" w:hAnsi="Arial"/>
        </w:rPr>
        <w:t xml:space="preserve"> from Intraco Conversion Feeds; and maize-broken &amp; Bran from</w:t>
      </w:r>
      <w:r>
        <w:rPr>
          <w:rFonts w:ascii="Arial" w:cs="Arial" w:hAnsi="Arial"/>
        </w:rPr>
        <w:t xml:space="preserve"> local grinding mills. These have enhanced healthy growth of the birds and they are bouncing with </w:t>
      </w:r>
      <w:r>
        <w:rPr>
          <w:rFonts w:ascii="Arial" w:cs="Arial" w:hAnsi="Arial"/>
        </w:rPr>
        <w:t>life,</w:t>
      </w:r>
      <w:r>
        <w:rPr>
          <w:rFonts w:ascii="Arial" w:cs="Arial" w:hAnsi="Arial"/>
        </w:rPr>
        <w:t xml:space="preserve"> after one month of care!</w:t>
      </w:r>
    </w:p>
    <w:p>
      <w:pPr>
        <w:pStyle w:val="style0"/>
        <w:rPr>
          <w:rFonts w:ascii="Arial" w:cs="Arial" w:hAnsi="Arial"/>
        </w:rPr>
      </w:pPr>
      <w:r>
        <w:rPr>
          <w:noProof/>
          <w:lang w:eastAsia="en-GB"/>
        </w:rPr>
        <w:drawing>
          <wp:inline distL="0" distT="0" distB="0" distR="0">
            <wp:extent cx="2613804" cy="1102872"/>
            <wp:effectExtent l="0" t="0" r="0" b="2540"/>
            <wp:docPr id="1028" name="Picture 9" descr="C:\Users\ADMIN\Downloads\IMG-20220621-WA001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7" cstate="print"/>
                    <a:srcRect l="0" t="0" r="0" b="0"/>
                    <a:stretch/>
                  </pic:blipFill>
                  <pic:spPr>
                    <a:xfrm rot="0">
                      <a:off x="0" y="0"/>
                      <a:ext cx="2613804" cy="1102872"/>
                    </a:xfrm>
                    <a:prstGeom prst="rect"/>
                    <a:ln>
                      <a:noFill/>
                    </a:ln>
                  </pic:spPr>
                </pic:pic>
              </a:graphicData>
            </a:graphic>
          </wp:inline>
        </w:drawing>
      </w:r>
      <w:r>
        <w:rPr>
          <w:noProof/>
          <w:lang w:eastAsia="en-GB"/>
        </w:rPr>
        <w:drawing>
          <wp:inline distL="0" distT="0" distB="0" distR="0">
            <wp:extent cx="2941607" cy="1103380"/>
            <wp:effectExtent l="0" t="0" r="0" b="1905"/>
            <wp:docPr id="1029" name="Picture 10" descr="C:\Users\ADMIN\Downloads\IMG-20220621-WA00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8" cstate="print"/>
                    <a:srcRect l="0" t="0" r="0" b="0"/>
                    <a:stretch/>
                  </pic:blipFill>
                  <pic:spPr>
                    <a:xfrm rot="0">
                      <a:off x="0" y="0"/>
                      <a:ext cx="2941607" cy="1103380"/>
                    </a:xfrm>
                    <a:prstGeom prst="rect"/>
                    <a:ln>
                      <a:noFill/>
                    </a:ln>
                  </pic:spPr>
                </pic:pic>
              </a:graphicData>
            </a:graphic>
          </wp:inline>
        </w:drawing>
      </w:r>
      <w:r>
        <w:rPr>
          <w:noProof/>
          <w:lang w:eastAsia="en-GB"/>
        </w:rPr>
        <w:drawing>
          <wp:inline distL="0" distT="0" distB="0" distR="0">
            <wp:extent cx="5555411" cy="1630392"/>
            <wp:effectExtent l="0" t="0" r="7620" b="8255"/>
            <wp:docPr id="1030" name="Picture 11" descr="C:\Users\ADMIN\Downloads\IMG-20220621-WA001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9" cstate="print"/>
                    <a:srcRect l="0" t="0" r="0" b="0"/>
                    <a:stretch/>
                  </pic:blipFill>
                  <pic:spPr>
                    <a:xfrm rot="0">
                      <a:off x="0" y="0"/>
                      <a:ext cx="5555411" cy="1630392"/>
                    </a:xfrm>
                    <a:prstGeom prst="rect"/>
                    <a:ln>
                      <a:noFill/>
                    </a:ln>
                  </pic:spPr>
                </pic:pic>
              </a:graphicData>
            </a:graphic>
          </wp:inline>
        </w:drawing>
      </w:r>
      <w:r>
        <w:rPr>
          <w:rFonts w:ascii="Arial" w:cs="Arial" w:hAnsi="Arial"/>
          <w:b/>
          <w:sz w:val="20"/>
          <w:szCs w:val="20"/>
        </w:rPr>
        <w:t xml:space="preserve"> </w:t>
      </w:r>
      <w:r>
        <w:rPr>
          <w:rFonts w:ascii="Arial" w:cs="Arial" w:hAnsi="Arial"/>
          <w:b/>
          <w:sz w:val="20"/>
          <w:szCs w:val="20"/>
          <w:lang w:val="en-US"/>
        </w:rPr>
        <w:t xml:space="preserve">Biyinzika feeds, </w:t>
      </w:r>
      <w:r>
        <w:rPr>
          <w:rFonts w:ascii="Arial" w:cs="Arial" w:hAnsi="Arial"/>
          <w:b/>
          <w:sz w:val="20"/>
          <w:szCs w:val="20"/>
        </w:rPr>
        <w:t>Intraco Con</w:t>
      </w:r>
      <w:r>
        <w:rPr>
          <w:rFonts w:ascii="Arial" w:cs="Arial" w:hAnsi="Arial"/>
          <w:b/>
          <w:sz w:val="20"/>
          <w:szCs w:val="20"/>
          <w:lang w:val="en-US"/>
        </w:rPr>
        <w:t>centrate</w:t>
      </w:r>
      <w:r>
        <w:rPr>
          <w:rFonts w:ascii="Arial" w:cs="Arial" w:hAnsi="Arial"/>
          <w:b/>
          <w:sz w:val="20"/>
          <w:szCs w:val="20"/>
        </w:rPr>
        <w:t>; and maize-broken &amp; Bran</w:t>
      </w:r>
      <w:r>
        <w:rPr>
          <w:rFonts w:ascii="Arial" w:cs="Arial" w:hAnsi="Arial"/>
          <w:b/>
          <w:sz w:val="20"/>
          <w:szCs w:val="20"/>
          <w:lang w:val="en-US"/>
        </w:rPr>
        <w:t>.</w:t>
      </w:r>
    </w:p>
    <w:p>
      <w:pPr>
        <w:pStyle w:val="style0"/>
        <w:rPr>
          <w:rFonts w:ascii="Arial" w:cs="Arial" w:hAnsi="Arial"/>
        </w:rPr>
      </w:pPr>
      <w:r>
        <w:rPr>
          <w:rFonts w:ascii="Arial" w:cs="Arial" w:hAnsi="Arial"/>
          <w:noProof/>
          <w:lang w:eastAsia="en-GB"/>
        </w:rPr>
        <w:drawing>
          <wp:inline distL="0" distT="0" distB="0" distR="0">
            <wp:extent cx="5727940" cy="2941608"/>
            <wp:effectExtent l="0" t="0" r="6350" b="0"/>
            <wp:docPr id="1031" name="Picture 8" descr="C:\Users\ADMIN\Downloads\IMG-20220621-WA0009 (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0" cstate="print"/>
                    <a:srcRect l="0" t="0" r="0" b="0"/>
                    <a:stretch/>
                  </pic:blipFill>
                  <pic:spPr>
                    <a:xfrm rot="0">
                      <a:off x="0" y="0"/>
                      <a:ext cx="5727940" cy="2941608"/>
                    </a:xfrm>
                    <a:prstGeom prst="rect"/>
                    <a:ln>
                      <a:noFill/>
                    </a:ln>
                  </pic:spPr>
                </pic:pic>
              </a:graphicData>
            </a:graphic>
          </wp:inline>
        </w:drawing>
      </w:r>
    </w:p>
    <w:p>
      <w:pPr>
        <w:pStyle w:val="style0"/>
        <w:rPr>
          <w:rFonts w:ascii="Arial" w:cs="Arial" w:hAnsi="Arial"/>
          <w:b/>
        </w:rPr>
      </w:pPr>
      <w:r>
        <w:rPr>
          <w:rFonts w:ascii="Arial" w:cs="Arial" w:hAnsi="Arial"/>
          <w:b/>
        </w:rPr>
        <w:t xml:space="preserve">4 weeks vaccinated </w:t>
      </w:r>
      <w:r>
        <w:rPr>
          <w:rFonts w:ascii="Arial" w:cs="Arial" w:hAnsi="Arial"/>
          <w:b/>
          <w:lang w:val="en-US"/>
        </w:rPr>
        <w:t>birds</w:t>
      </w:r>
      <w:r>
        <w:rPr>
          <w:rFonts w:ascii="Arial" w:cs="Arial" w:hAnsi="Arial"/>
          <w:b/>
        </w:rPr>
        <w:t xml:space="preserve"> at AFEDIPODIC Poultry farm in Kyegegwa </w:t>
      </w:r>
    </w:p>
    <w:p>
      <w:pPr>
        <w:pStyle w:val="style0"/>
        <w:rPr>
          <w:rFonts w:ascii="Arial" w:cs="Arial" w:hAnsi="Arial"/>
          <w:b/>
        </w:rPr>
      </w:pPr>
      <w:r>
        <w:rPr>
          <w:rFonts w:ascii="Arial" w:cs="Arial" w:hAnsi="Arial"/>
          <w:b/>
        </w:rPr>
        <w:t>c)</w:t>
      </w:r>
      <w:r>
        <w:rPr>
          <w:rFonts w:ascii="Arial" w:cs="Arial" w:hAnsi="Arial"/>
          <w:b/>
        </w:rPr>
        <w:t xml:space="preserve"> </w:t>
      </w:r>
      <w:r>
        <w:rPr>
          <w:rFonts w:ascii="Arial" w:cs="Arial" w:hAnsi="Arial"/>
          <w:b/>
        </w:rPr>
        <w:t>TREATMENT AND VACCINATION</w:t>
      </w:r>
    </w:p>
    <w:p>
      <w:pPr>
        <w:pStyle w:val="style0"/>
        <w:rPr>
          <w:rFonts w:ascii="Arial" w:cs="Arial" w:hAnsi="Arial"/>
        </w:rPr>
      </w:pPr>
      <w:r>
        <w:rPr>
          <w:rFonts w:ascii="Arial" w:cs="Arial" w:hAnsi="Arial"/>
          <w:b/>
        </w:rPr>
        <w:t>AFEDIPODIC</w:t>
      </w:r>
      <w:r>
        <w:rPr>
          <w:rFonts w:ascii="Arial" w:cs="Arial" w:hAnsi="Arial"/>
        </w:rPr>
        <w:t>, on advice from Biyinzika veterinarians</w:t>
      </w:r>
      <w:r>
        <w:rPr>
          <w:rFonts w:ascii="Arial" w:cs="Arial" w:hAnsi="Arial"/>
        </w:rPr>
        <w:t>, also</w:t>
      </w:r>
      <w:r>
        <w:rPr>
          <w:rFonts w:ascii="Arial" w:cs="Arial" w:hAnsi="Arial"/>
        </w:rPr>
        <w:t xml:space="preserve"> procured treatment drugs and water mixers</w:t>
      </w:r>
      <w:r>
        <w:rPr>
          <w:rFonts w:ascii="Arial" w:cs="Arial" w:hAnsi="Arial"/>
        </w:rPr>
        <w:t xml:space="preserve"> as pre-emptive treatment against metabolic disorders. For effective disease prevention, we are following the routine vaccination schedule presented to us by </w:t>
      </w:r>
      <w:r>
        <w:rPr>
          <w:rFonts w:ascii="Arial" w:cs="Arial" w:hAnsi="Arial"/>
        </w:rPr>
        <w:t>Biyinzika</w:t>
      </w:r>
      <w:r>
        <w:rPr>
          <w:rFonts w:ascii="Arial" w:cs="Arial" w:hAnsi="Arial"/>
        </w:rPr>
        <w:t xml:space="preserve"> Poultry; so far we have done four vaccinations against New Castle, Gumboro</w:t>
      </w:r>
      <w:r>
        <w:rPr>
          <w:rFonts w:ascii="Arial" w:cs="Arial" w:hAnsi="Arial"/>
        </w:rPr>
        <w:t>#2</w:t>
      </w:r>
      <w:r>
        <w:rPr>
          <w:rFonts w:ascii="Arial" w:cs="Arial" w:hAnsi="Arial"/>
        </w:rPr>
        <w:t>,</w:t>
      </w:r>
      <w:r>
        <w:rPr>
          <w:rFonts w:ascii="Arial" w:cs="Arial" w:hAnsi="Arial"/>
        </w:rPr>
        <w:t xml:space="preserve"> and Infectious Bronchitis; all administered in the eyes. We were also advised to purchase a spray pump and some disinfectants for constant disinfection of the poultry shelter and surroundings in proximity to the shelter. This is to kill germs and disease-causing organisms.</w:t>
      </w:r>
    </w:p>
    <w:p>
      <w:pPr>
        <w:pStyle w:val="style0"/>
        <w:rPr>
          <w:rFonts w:ascii="Arial" w:cs="Arial" w:hAnsi="Arial"/>
        </w:rPr>
      </w:pPr>
      <w:r>
        <w:rPr>
          <w:noProof/>
          <w:lang w:eastAsia="en-GB"/>
        </w:rPr>
        <w:drawing>
          <wp:inline distL="0" distT="0" distB="0" distR="0">
            <wp:extent cx="5731510" cy="2576830"/>
            <wp:effectExtent l="0" t="0" r="2540" b="0"/>
            <wp:docPr id="1032" name="Picture 3" descr="C:\Users\ADMIN\AppData\Local\Microsoft\Windows\INetCache\Content.Word\20220618_13362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1" cstate="print"/>
                    <a:srcRect l="0" t="0" r="0" b="0"/>
                    <a:stretch/>
                  </pic:blipFill>
                  <pic:spPr>
                    <a:xfrm rot="0">
                      <a:off x="0" y="0"/>
                      <a:ext cx="5731510" cy="2576830"/>
                    </a:xfrm>
                    <a:prstGeom prst="rect"/>
                    <a:ln>
                      <a:noFill/>
                    </a:ln>
                  </pic:spPr>
                </pic:pic>
              </a:graphicData>
            </a:graphic>
          </wp:inline>
        </w:drawing>
      </w:r>
    </w:p>
    <w:p>
      <w:pPr>
        <w:pStyle w:val="style0"/>
        <w:rPr>
          <w:rFonts w:ascii="Arial" w:cs="Arial" w:hAnsi="Arial"/>
        </w:rPr>
      </w:pPr>
      <w:r>
        <w:rPr>
          <w:noProof/>
          <w:lang w:eastAsia="en-GB"/>
        </w:rPr>
        <w:drawing>
          <wp:inline distL="0" distT="0" distB="0" distR="0">
            <wp:extent cx="5731510" cy="2576830"/>
            <wp:effectExtent l="0" t="0" r="2540" b="0"/>
            <wp:docPr id="1033" name="Picture 4" descr="C:\Users\ADMIN\AppData\Local\Microsoft\Windows\INetCache\Content.Word\20220618_13312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12" cstate="print"/>
                    <a:srcRect l="0" t="0" r="0" b="0"/>
                    <a:stretch/>
                  </pic:blipFill>
                  <pic:spPr>
                    <a:xfrm rot="0">
                      <a:off x="0" y="0"/>
                      <a:ext cx="5731510" cy="2576830"/>
                    </a:xfrm>
                    <a:prstGeom prst="rect"/>
                    <a:ln>
                      <a:noFill/>
                    </a:ln>
                  </pic:spPr>
                </pic:pic>
              </a:graphicData>
            </a:graphic>
          </wp:inline>
        </w:drawing>
      </w:r>
    </w:p>
    <w:p>
      <w:pPr>
        <w:pStyle w:val="style0"/>
        <w:rPr>
          <w:rFonts w:ascii="Arial" w:cs="Arial" w:hAnsi="Arial"/>
          <w:b/>
        </w:rPr>
      </w:pPr>
      <w:r>
        <w:rPr>
          <w:rFonts w:ascii="Arial" w:cs="Arial" w:hAnsi="Arial"/>
          <w:b/>
        </w:rPr>
        <w:t>d) SHELTER CONSTRUCTION</w:t>
      </w:r>
      <w:r>
        <w:rPr>
          <w:rFonts w:ascii="Arial" w:cs="Arial" w:hAnsi="Arial"/>
          <w:b/>
        </w:rPr>
        <w:t xml:space="preserve">  </w:t>
      </w:r>
    </w:p>
    <w:p>
      <w:pPr>
        <w:pStyle w:val="style0"/>
        <w:rPr>
          <w:rFonts w:ascii="Arial" w:cs="Arial" w:hAnsi="Arial"/>
        </w:rPr>
      </w:pPr>
      <w:r>
        <w:rPr>
          <w:rFonts w:ascii="Arial" w:cs="Arial" w:hAnsi="Arial"/>
        </w:rPr>
        <w:t>Against a concrete wall, AFEDIPODIC erected a modest Poultry Shelter</w:t>
      </w:r>
      <w:r>
        <w:rPr>
          <w:rFonts w:ascii="Arial" w:cs="Arial" w:hAnsi="Arial"/>
        </w:rPr>
        <w:t>,  with</w:t>
      </w:r>
      <w:r>
        <w:rPr>
          <w:rFonts w:ascii="Arial" w:cs="Arial" w:hAnsi="Arial"/>
        </w:rPr>
        <w:t xml:space="preserve"> a paved ground surface, and two sides made out of timber and wire mesh. This, according to experts, is to ensure sufficient air circulation necessary for the good and robust growth of the birds. The shelter has been constructed in a fenced </w:t>
      </w:r>
      <w:r>
        <w:rPr>
          <w:rFonts w:ascii="Arial" w:cs="Arial" w:hAnsi="Arial"/>
        </w:rPr>
        <w:t>block to provide security for the birds against thieves or predators, like cats.</w:t>
      </w:r>
    </w:p>
    <w:p>
      <w:pPr>
        <w:pStyle w:val="style0"/>
        <w:rPr>
          <w:rFonts w:ascii="Arial" w:cs="Arial" w:hAnsi="Arial"/>
        </w:rPr>
      </w:pPr>
    </w:p>
    <w:p>
      <w:pPr>
        <w:pStyle w:val="style0"/>
        <w:rPr>
          <w:rFonts w:ascii="Arial" w:cs="Arial" w:hAnsi="Arial"/>
        </w:rPr>
      </w:pPr>
      <w:r>
        <w:rPr>
          <w:noProof/>
          <w:lang w:eastAsia="en-GB"/>
        </w:rPr>
        <w:drawing>
          <wp:inline distL="0" distT="0" distB="0" distR="0">
            <wp:extent cx="3744218" cy="5003321"/>
            <wp:effectExtent l="0" t="0" r="8890" b="6985"/>
            <wp:docPr id="1034" name="Picture 12" descr="C:\Users\ADMIN\Downloads\IMG-20220618-WA001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3" cstate="print"/>
                    <a:srcRect l="0" t="0" r="0" b="0"/>
                    <a:stretch/>
                  </pic:blipFill>
                  <pic:spPr>
                    <a:xfrm rot="0">
                      <a:off x="0" y="0"/>
                      <a:ext cx="3744218" cy="5003321"/>
                    </a:xfrm>
                    <a:prstGeom prst="rect"/>
                    <a:ln>
                      <a:noFill/>
                    </a:ln>
                  </pic:spPr>
                </pic:pic>
              </a:graphicData>
            </a:graphic>
          </wp:inline>
        </w:drawing>
      </w:r>
    </w:p>
    <w:p>
      <w:pPr>
        <w:pStyle w:val="style0"/>
        <w:rPr>
          <w:b/>
        </w:rPr>
      </w:pPr>
      <w:r>
        <w:rPr>
          <w:b/>
        </w:rPr>
        <w:t>AFEDIPODIC</w:t>
      </w:r>
      <w:r>
        <w:rPr>
          <w:b/>
        </w:rPr>
        <w:t xml:space="preserve"> chairperson Ms Florence Twinomugisha (Right) and</w:t>
      </w:r>
      <w:r>
        <w:rPr>
          <w:b/>
        </w:rPr>
        <w:t xml:space="preserve"> Ms</w:t>
      </w:r>
      <w:r>
        <w:rPr>
          <w:b/>
        </w:rPr>
        <w:t xml:space="preserve"> Peace Mary a beneficiary standing at their chicken shelter </w:t>
      </w:r>
    </w:p>
    <w:p>
      <w:pPr>
        <w:pStyle w:val="style0"/>
        <w:rPr>
          <w:rFonts w:ascii="Arial" w:cs="Arial" w:hAnsi="Arial"/>
          <w:b/>
        </w:rPr>
      </w:pPr>
      <w:r>
        <w:rPr>
          <w:rFonts w:ascii="Arial" w:cs="Arial" w:hAnsi="Arial"/>
          <w:b/>
        </w:rPr>
        <w:t>FUTURE PLANS</w:t>
      </w:r>
    </w:p>
    <w:p>
      <w:pPr>
        <w:pStyle w:val="style0"/>
        <w:rPr>
          <w:rFonts w:ascii="Arial" w:cs="Arial" w:hAnsi="Arial"/>
        </w:rPr>
      </w:pPr>
      <w:r>
        <w:rPr>
          <w:rFonts w:ascii="Arial" w:cs="Arial" w:hAnsi="Arial"/>
        </w:rPr>
        <w:t>In follow up to the above activities, we intend to und</w:t>
      </w:r>
      <w:r>
        <w:rPr>
          <w:rFonts w:ascii="Arial" w:cs="Arial" w:hAnsi="Arial"/>
        </w:rPr>
        <w:t>ertake the following in the near</w:t>
      </w:r>
      <w:r>
        <w:rPr>
          <w:rFonts w:ascii="Arial" w:cs="Arial" w:hAnsi="Arial"/>
        </w:rPr>
        <w:t xml:space="preserve"> future:</w:t>
      </w:r>
    </w:p>
    <w:p>
      <w:pPr>
        <w:pStyle w:val="style179"/>
        <w:numPr>
          <w:ilvl w:val="0"/>
          <w:numId w:val="1"/>
        </w:numPr>
        <w:rPr>
          <w:rFonts w:ascii="Arial" w:cs="Arial" w:hAnsi="Arial"/>
        </w:rPr>
      </w:pPr>
      <w:r>
        <w:rPr>
          <w:rFonts w:ascii="Arial" w:cs="Arial" w:hAnsi="Arial"/>
        </w:rPr>
        <w:t>Continue with the routine vaccination, beginning with Wing Stabs against Chicken Pox; then Breast Muscle Prick</w:t>
      </w:r>
      <w:r>
        <w:rPr>
          <w:rFonts w:ascii="Arial" w:cs="Arial" w:hAnsi="Arial"/>
        </w:rPr>
        <w:t>s</w:t>
      </w:r>
      <w:r>
        <w:rPr>
          <w:rFonts w:ascii="Arial" w:cs="Arial" w:hAnsi="Arial"/>
        </w:rPr>
        <w:t xml:space="preserve"> against Fowl Typhoid</w:t>
      </w:r>
      <w:r>
        <w:rPr>
          <w:rFonts w:ascii="Arial" w:cs="Arial" w:hAnsi="Arial"/>
        </w:rPr>
        <w:t>; etc.</w:t>
      </w:r>
    </w:p>
    <w:p>
      <w:pPr>
        <w:pStyle w:val="style179"/>
        <w:numPr>
          <w:ilvl w:val="0"/>
          <w:numId w:val="1"/>
        </w:numPr>
        <w:rPr>
          <w:rFonts w:ascii="Arial" w:cs="Arial" w:hAnsi="Arial"/>
        </w:rPr>
      </w:pPr>
      <w:r>
        <w:rPr>
          <w:rFonts w:ascii="Arial" w:cs="Arial" w:hAnsi="Arial"/>
        </w:rPr>
        <w:t>Capacity building of the hearing impaired beneficiaries in farm work, care for the birds and egg handling.</w:t>
      </w:r>
    </w:p>
    <w:p>
      <w:pPr>
        <w:pStyle w:val="style179"/>
        <w:numPr>
          <w:ilvl w:val="0"/>
          <w:numId w:val="1"/>
        </w:numPr>
        <w:rPr>
          <w:rFonts w:ascii="Arial" w:cs="Arial" w:hAnsi="Arial"/>
        </w:rPr>
      </w:pPr>
      <w:r>
        <w:rPr>
          <w:rFonts w:ascii="Arial" w:cs="Arial" w:hAnsi="Arial"/>
        </w:rPr>
        <w:t>Monitoring, Evaluation, and Reporting on the impact of the project on the beneficiaries.</w:t>
      </w:r>
    </w:p>
    <w:p>
      <w:pPr>
        <w:pStyle w:val="style179"/>
        <w:numPr>
          <w:ilvl w:val="0"/>
          <w:numId w:val="1"/>
        </w:numPr>
        <w:rPr>
          <w:rFonts w:ascii="Arial" w:cs="Arial" w:hAnsi="Arial"/>
        </w:rPr>
      </w:pPr>
      <w:r>
        <w:rPr>
          <w:rFonts w:ascii="Arial" w:cs="Arial" w:hAnsi="Arial"/>
        </w:rPr>
        <w:t>Documentation on lessons learnt, and best practices in Poultry keeping and sustainability.</w:t>
      </w:r>
    </w:p>
    <w:p>
      <w:pPr>
        <w:pStyle w:val="style0"/>
        <w:rPr>
          <w:rFonts w:ascii="Arial" w:cs="Arial" w:hAnsi="Arial"/>
        </w:rPr>
      </w:pPr>
      <w:r>
        <w:rPr>
          <w:rFonts w:ascii="Arial" w:cs="Arial" w:hAnsi="Arial"/>
          <w:noProof/>
          <w:lang w:eastAsia="en-GB"/>
        </w:rPr>
        <w:drawing>
          <wp:inline distL="0" distT="0" distB="0" distR="0">
            <wp:extent cx="5731510" cy="10201874"/>
            <wp:effectExtent l="0" t="0" r="2540" b="9525"/>
            <wp:docPr id="1035" name="Picture 5" descr="C:\Users\ADMIN\Downloads\IMG-20220618-WA00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14" cstate="print"/>
                    <a:srcRect l="0" t="0" r="0" b="0"/>
                    <a:stretch/>
                  </pic:blipFill>
                  <pic:spPr>
                    <a:xfrm rot="0">
                      <a:off x="0" y="0"/>
                      <a:ext cx="5731510" cy="10201874"/>
                    </a:xfrm>
                    <a:prstGeom prst="rect"/>
                    <a:ln>
                      <a:noFill/>
                    </a:ln>
                  </pic:spPr>
                </pic:pic>
              </a:graphicData>
            </a:graphic>
          </wp:inline>
        </w:drawing>
      </w:r>
      <w:r>
        <w:rPr>
          <w:rFonts w:ascii="Arial" w:cs="Arial" w:hAnsi="Arial"/>
          <w:b/>
        </w:rPr>
        <w:t xml:space="preserve">THANK YOU ONCE AGAIN FOR YOUR GENEROUS SUPPORT </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0002A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43"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70C54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513"/>
        <w:tab w:val="right" w:leader="none" w:pos="9026"/>
      </w:tabs>
      <w:spacing w:after="0" w:lineRule="auto" w:line="240"/>
    </w:pPr>
    <w:rPr/>
  </w:style>
  <w:style w:type="character" w:customStyle="1" w:styleId="style4098">
    <w:name w:val="Header Char_34d9b4cc-7a36-4c25-a419-6b5a4f080c86"/>
    <w:basedOn w:val="style65"/>
    <w:next w:val="style4098"/>
    <w:link w:val="style31"/>
    <w:uiPriority w:val="99"/>
  </w:style>
  <w:style w:type="paragraph" w:styleId="style32">
    <w:name w:val="footer"/>
    <w:basedOn w:val="style0"/>
    <w:next w:val="style32"/>
    <w:link w:val="style4099"/>
    <w:uiPriority w:val="99"/>
    <w:pPr>
      <w:tabs>
        <w:tab w:val="center" w:leader="none" w:pos="4513"/>
        <w:tab w:val="right" w:leader="none" w:pos="9026"/>
      </w:tabs>
      <w:spacing w:after="0" w:lineRule="auto" w:line="240"/>
    </w:pPr>
    <w:rPr/>
  </w:style>
  <w:style w:type="character" w:customStyle="1" w:styleId="style4099">
    <w:name w:val="Footer Char_c8b00c23-879a-4a85-919c-77dffafc56de"/>
    <w:basedOn w:val="style65"/>
    <w:next w:val="style4099"/>
    <w:link w:val="style32"/>
    <w:uiPriority w:val="99"/>
  </w:style>
</w:styles>
</file>

<file path=word/_rels/document.xml.rels><?xml version="1.0" encoding="UTF-8"?>
<Relationships xmlns="http://schemas.openxmlformats.org/package/2006/relationships"><Relationship Id="rId11" Type="http://schemas.openxmlformats.org/officeDocument/2006/relationships/image" Target="media/image7.jpeg"/><Relationship Id="rId10" Type="http://schemas.openxmlformats.org/officeDocument/2006/relationships/image" Target="media/image6.jpeg"/><Relationship Id="rId13" Type="http://schemas.openxmlformats.org/officeDocument/2006/relationships/image" Target="media/image9.jpeg"/><Relationship Id="rId12"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customXml" Target="ink/ink1.xml"/><Relationship Id="rId3" Type="http://schemas.openxmlformats.org/officeDocument/2006/relationships/customXml" Target="ink/ink2.xml"/><Relationship Id="rId4" Type="http://schemas.openxmlformats.org/officeDocument/2006/relationships/customXml" Target="ink/ink3.xml"/><Relationship Id="rId9" Type="http://schemas.openxmlformats.org/officeDocument/2006/relationships/image" Target="media/image5.jpeg"/><Relationship Id="rId15" Type="http://schemas.openxmlformats.org/officeDocument/2006/relationships/styles" Target="styles.xml"/><Relationship Id="rId14" Type="http://schemas.openxmlformats.org/officeDocument/2006/relationships/image" Target="media/image10.jpe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1.jpeg"/><Relationship Id="rId6" Type="http://schemas.openxmlformats.org/officeDocument/2006/relationships/image" Target="media/image2.jpeg"/><Relationship Id="rId18" Type="http://schemas.openxmlformats.org/officeDocument/2006/relationships/theme" Target="theme/theme1.xml"/><Relationship Id="rId7" Type="http://schemas.openxmlformats.org/officeDocument/2006/relationships/image" Target="media/image3.jpeg"/><Relationship Id="rId8" Type="http://schemas.openxmlformats.org/officeDocument/2006/relationships/image" Target="media/image4.jpeg"/></Relationships>
</file>

<file path=word/ink/ink1.xml><?xml version="1.0" encoding="utf-8"?>
<ink xmlns="http://www.w3.org/2003/InkML">
  <definitions>
    <brush xml:id="br1">
      <brushProperty name="color" value="#3399ff"/>
      <brushProperty name="width" value="0.01984375" units="cm"/>
      <brushProperty name="tip" value="ellipse"/>
      <brushProperty name="fitToCurve" value="1"/>
      <brushProperty name="height" value="0.019843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2370.194 18090.453 533.15, 2321.105 18065.908 863.684, 2271.155 18039.148 860.221, 2229.886 18015.412 859.107, 2186.105 17995.314 863.08, 2131.755 18001.189 871.273, 2099.026 18066.268 869.109, 2088.347 18116.932 866.199, 2086.72 18183.924 863.949, 2093.176 18232.441 863.46, 2105.363 18276.232 863.949, 2141.346 18317.51 864.395, 2202.009 18354.451 863.082, 2244.042 18371.242 861.148, 2294.844 18385.354 858.996, 2335.49 18391.125 857.494, 2389.638 18393.82 858.466, 2440.962 18387.662 861.438, 2498.248 18374.789 863.982, 2544.869 18356.348 864.489, 2591.313 18329.701 865.333, 2638.275 18288.232 869.754, 2688.643 18289.033 872.249, 2728.451 18345.926 867.937, 2754.853 18394.473 865.33, 2786.181 18437.277 865.264, 2827.675 18481.461 868.608, 2884.217 18470.119 870.749, 2927.07 18443.953 869.083, 2971.865 18409.721 865.887, 3019.082 18373.957 861.552, 3061.763 18331.246 854.051, 3114.125 18278.758 849.321, 3157.446 18227.699 855.16, 3201.176 18181.402 867.632, 3229.622 18128.064 869.999, 3231.108 18084.992 867.753, 3224.379 18041.182 867.029, 3195.645 17998.693 866.655, 3145.077 17959.168 867.381, 3142.603 18006.146 865.851, 3155.157 18063.322 862.021, 3164.287 18127.738 854.694, 3168.129 18195.34 847.834, 3165.52 18238.223 844.116, 3158.926 18280.541 840.713, 3140.741 18362.453 832.024, 3113.632 18437.189 826.159, 3093.967 18480.891 824.077, 3058.374 18546.551 823.872, 3016.921 18608.959 828.017, 2969.212 18652.508 835.742, 2918.244 18689.369 843.616, 2859.624 18717.301 849.713, 2807.661 18736.77 853.534, 2753.993 18746.42 856.86, 2710.823 18736.457 863.786, 2715.041 18675.479 865.988, 2741.315 18618.104 864.029, 2773.57 18567.801 861.476, 2812.95 18516.311 859.062, 2856.333 18469.707 856.5, 2901.37 18431.346 854.498, 2943.675 18398.99 853.758, 2994.061 18373.777 853.969, 3051.004 18349.023 856.431, 3108.534 18323.389 862.248, 3164.604 18301.525 867.052, 3210.719 18262.277 867.474, 3253.861 18203.742 865.694, 3272.442 18155.471 863.606, 3284.369 18111.619 861.538, 3294.041 18055.822 859.704, 3299.025 18014.668 859.701, 3306.901 17963.727 860.146, 3310.134 17919.271 860.974, 3311.828 17877.246 862.177, 3322.39 17944.852 853.625, 3322.359 18008.9 841.182, 3322.323 18076.223 834.734, 3322.323 18123.123 835.943, 3329.075 18180.588 844.404, 3331.963 18232.012 862.591, 3374.519 18256.453 871.296, 3434.027 18239.471 868.174, 3478.645 18225.541 864.7, 3521.605 18212.379 861.4, 3575.563 18196.789 858.612, 3638.147 18195.824 861.521, 3684.542 18218.475 865.442, 3721.254 18268.029 865.907, 3746.076 18328.572 863.6, 3753.429 18378.783 861.541, 3752.816 18433.008 859.435, 3745.256 18484.264 857.6, 3725.342 18533.236 856.233, 3691.857 18576.752 855.447, 3651.333 18611.375 855.28, 3608.463 18641.42 855.196, 3551.696 18664.4 857.879, 3509.363 18633.414 866.01, 3519.559 18582.594 865.314, 3554.46 18515.195 861.612, 3587.541 18470.461 857.483, 3628.724 18424.605 852.85, 3664.988 18383 849.581, 3707.042 18338.674 851.161, 3756.725 18306.607 860.246, 3808.343 18294.799 866.977, 3863.963 18305.188 866.939, 3907.75 18321.514 865.646, 3973.698 18340.957 864.129, 4021.685 18353.588 862.368, 4102.068 18365.924 859.325, 4142.632 18369.041 855.251, 4194.104 18374.635 849.398, 4246.062 18376.15 842.773, 4293.43 18375.59 834.697, 4338.5 18371.607 827.478, 4383.789 18364.924 821.983, 4425.687 18357.416 817.108, 4481.577 18345.322 812.445, 4532.041 18331.213 809.736, 4575.331 18317.463 807.346, 4632.022 18297.744 805.446, 4676.941 18278.572 805.985, 4745.143 18243.51 811.042, 4799.897 18209.479 821.974, 4852.511 18163.336 840.226, 4885.172 18102.748 859.042, 4880.189 18043.348 864.892, 4836.169 17997.02 863.72, 4785.422 17970.193 861.199, 4732.32 17951.85 856.657, 4675.279 17935.643 851.384, 4620.499 17936.715 849.317, 4568.974 17947.168 849.996, 4525.353 17963.955 851.581, 4468.643 18000.422 855.96, 4428.266 18055.139 858.851, 4404.943 18099.238 859.12, 4388.225 18148.859 858.872, 4388.167 18200.414 858.162, 4399.544 18248.934 857.369, 4414.124 18295.572 856.942, 4439.456 18343.006 856.598, 4479.908 18385.092 856.014, 4533.417 18424.365 855.274, 4610.025 18457.311 850.936, 4698.758 18478.428 841.714, 4754.706 18483.07 835.908, 4808.512 18484.414 827.942, 4875.764 18481.631 818.591, 4941.166 18474.805 809.536, 4993.947 18467.967 797.989, 5053.311 18456.273 788.146, 5101.869 18442.422 782.814, 5198.543 18405.496 778.152, 5253.827 18382.219 780.781, 5303.571 18360.844 783.369, 5368.011 18329.002 785.407, 5422.817 18298.816 789.097, 5469.944 18270.832 791.684, 5518.406 18238.301 795.498, 5593.605 18179.73 800.482, 5661.962 18112.121 806.029, 5716.624 18057.289 814.601, 5755.529 18008.047 828, 5788.838 17960.449 840.349, 5818.197 17904.32 855.482, 5827.378 17860.182 865.713, 5772.151 17820.432 867.776, 5711.176 17825.58 865.249, 5664.926 17839.494 862.481, 5610.494 17867.543 858.969, 5566.716 17907.434 858.001, 5539.708 17958.629 859.245, 5529.058 18009.502 860.912, 5538.101 18067.035 862.907, 5564.854 18110.016 863.743, 5625.408 18150.918 862.654, 5686.987 18176.822 860.064, 5756.572 18197.139 852.978, 5803.107 18206.465 847.096, 5850.115 18212.432 841.085, 5939.184 18222.23 827.677, 5987.966 18228.115 823.002, 6032.006 18233.445 818.532, 6085.675 18240.459 814.427, 6132.847 18246.719 812.563, 6175.917 18256.15 811.676, 6221.759 18265.854 812.344, 6289.709 18285.963 819.878, 6355.774 18308.516 831.76, 6416.795 18336.82 841.693, 6466.139 18368.391 849.896, 6515.434 18411.939 855.643, 6548.663 18454.797 858.125, 6571.588 18520.643 858.565, 6568.781 18564.096 858.843, 6543.062 18613.395 858.711, 6495.497 18663.186 855.916, 6433.403 18700.908 847.256, 6389.04 18722.344 840.726, 6316.636 18749.9 828.622, 6273.71 18757.441 822.893, 6203.461 18765.141 817.313, 6145.428 18766.021 821.227, 6144.99 18691.27 855.196, 6220.558 18629.898 850.341, 6281.746 18588.807 838.096, 6339.55 18551.338 824.716, 6398.647 18527.02 800.176, 6465.798 18504.037 772.798, 6527.409 18487.193 750.119, 6581.738 18474.73 727.358, 6645.751 18466.699 710.573, 6701.327 18459.723 707.644, 6748.063 18453.799 710.12, 6799.805 18453.674 716.711, 6873.372 18458.939 746.257, 6943.573 18464.473 786.734, 6991.472 18474.496 822.499, 7042.015 18489.58 854.538, 7083.45 18496.953 863.562, 7141.818 18508.277 866.461, 7184.993 18517.875 860.894</trace>
</ink>
</file>

<file path=word/ink/ink2.xml><?xml version="1.0" encoding="utf-8"?>
<ink xmlns="http://www.w3.org/2003/InkML">
  <definitions>
    <brush xml:id="br1">
      <brushProperty name="color" value="#3399ff"/>
      <brushProperty name="width" value="0.01984375" units="cm"/>
      <brushProperty name="tip" value="ellipse"/>
      <brushProperty name="fitToCurve" value="1"/>
      <brushProperty name="height" value="0.019843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597.613 273.485 533.15, 597.613 345.667 870.919, 602.476 419.968 866.24, 604.368 465.726 860.163, 607.593 507.443 850.856, 613.688 589.564 831.157, 615.249 634.126 823.176, 620.516 719.678 810.961, 623.281 760.735 810.771, 626.18 843.248 813.713, 627.364 910.411 825.098, 627.811 972.071 837.629, 628 1016.941 848.883, 628 1070.997 860.058, 608.954 1114.073 864.328, 586.044 1154.7 815.192</trace>
  <trace timeOffset="0.0" brushRef="#br1" contextRef="#ctx0"> 749.549 0 533.15, 749.549 51.478 872.488, 753.142 94.552 870.398, 757.045 138.22 867.387, 761.608 186.87 859.494, 768.168 243.645 848.984, 772.431 293.659 837.096, 775.203 341.807 824.102, 780.598 398.259 811.447, 784.105 442.46 802.622, 786.384 484.943 795.593, 787.866 541.172 789.946, 790.563 591.595 790.786, 794.106 638.645 792.275, 799.975 697.703 795.076, 803.742 747.684 799.525, 806.19 793.219 804.598, 811.375 840.574 810.481, 816.857 909.581 821.769, 820.773 969.729 835.395, 830.286 1013.814 845.001, 841.741 1083.048 858.462, 851.53 1150.313 863.551, 858.507 1198.259 866.943</trace>
  <trace timeOffset="0.0" brushRef="#br1" contextRef="#ctx0"> 0 739.42 533.15, 48.872 720.376 872.392, 132.436 698.341 867.369, 208.264 676.784 857.487, 271.228 658.671 843.511, 334.414 640.218 819.827, 411.42 621.036 790.119, 480.859 603.28 757.875, 546.139 586.245 725.073, 624.312 564.489 696.512, 694.322 545.115 680.748, 759.601 527.114 669.306, 830.518 508.28 665.279, 886.887 494.673 676.147, 937.595 483.846 689.384, 999.004 469.716 706.577, 1051.589 458.745 727.51, 1097.51 449.973 749.981, 1152.243 437.155 772.687, 1198.815 427.057 792.868, 1271.882 413.646 823.761, 1324.964 403.585 842.05, 1368.942 396.424 853.18, 1430.864 386.574 866.434, 1471.455 390.409 866.417</trace>
  <trace timeOffset="0.0" brushRef="#br1" contextRef="#ctx0"> 70.903 911.611 533.15, 124.275 899.448 872.048, 177.466 889.33 869.627, 230.953 879.315 864.947, 286.335 869.057 854.63, 354.676 855.203 841.235, 416.535 842.71 820.591, 475.241 830.891 794.137, 556.522 812.426 768.507, 611.965 800.009 750.562, 688.206 785.238 731.357, 777.166 768.474 708.64, 854.168 753.736 696.012, 920.19 740.954 686.361, 977.2 729.103 687.82, 1026.826 719.64 698.072, 1070.999 711.801 713.164, 1124.616 706.753 732.471, 1168.148 701.768 753.527, 1242.971 693.646 791.385, 1287.271 690.488 826.953, 1330.831 688.903 862.705, 1374.759 680.117 862.988</trace>
</ink>
</file>

<file path=word/ink/ink3.xml><?xml version="1.0" encoding="utf-8"?>
<ink xmlns="http://www.w3.org/2003/InkML">
  <definitions>
    <brush xml:id="br1">
      <brushProperty name="color" value="#3399ff"/>
      <brushProperty name="width" value="0.01984375" units="cm"/>
      <brushProperty name="tip" value="ellipse"/>
      <brushProperty name="fitToCurve" value="1"/>
      <brushProperty name="height" value="0.019843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3990.839 18505.742 533.15, 4050.179 18527.918 866.532, 4093.634 18548.045 862.046, 4149.512 18577.818 864.949, 4149.432 18618.676 8.696</trace>
</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761</Words>
  <Pages>7</Pages>
  <Characters>4142</Characters>
  <Application>WPS Office</Application>
  <DocSecurity>0</DocSecurity>
  <Paragraphs>49</Paragraphs>
  <ScaleCrop>false</ScaleCrop>
  <LinksUpToDate>false</LinksUpToDate>
  <CharactersWithSpaces>5004</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2022-06-21T18:51:00Z</dcterms:created>
  <dc:creator>Windows User</dc:creator>
  <lastModifiedBy>SM-A025F</lastModifiedBy>
  <dcterms:modified xsi:type="dcterms:W3CDTF">2022-06-22T03:35:00Z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78ed2bf7205b42dea31204ffb2953602</vt:lpwstr>
  </property>
</Properties>
</file>